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Rural America</w:t>
      </w:r>
    </w:p>
    <w:p>
      <w:pPr>
        <w:jc w:val="center"/>
      </w:pPr>
      <w:r>
        <w:rPr>
          <w:i/>
          <w:iCs/>
          <w:sz w:val="24"/>
          <w:szCs w:val="24"/>
        </w:rPr>
        <w:t xml:space="preserve">Reversing the Hollowing Out</w:t>
      </w:r>
    </w:p>
    <w:p>
      <w:pPr>
        <w:spacing w:after="400"/>
        <w:jc w:val="center"/>
      </w:pPr>
      <w:r>
        <w:rPr>
          <w:b/>
          <w:bCs/>
          <w:color w:val="DC2626"/>
        </w:rPr>
        <w:t xml:space="preserve">DISCUSSION DRAFT - FOR REVIEW</w:t>
      </w:r>
    </w:p>
    <w:p>
      <w:pPr>
        <w:pStyle w:val="Heading1"/>
      </w:pPr>
      <w:r>
        <w:t xml:space="preserve">The Crisis</w:t>
      </w:r>
    </w:p>
    <w:p>
      <w:pPr>
        <w:pStyle w:val="ListParagraph"/>
        <w:numPr>
          <w:ilvl w:val="0"/>
          <w:numId w:val="2"/>
        </w:numPr>
      </w:pPr>
      <w:r>
        <w:rPr>
          <w:b/>
          <w:bCs/>
        </w:rPr>
        <w:t xml:space="preserve">Population decline: </w:t>
      </w:r>
      <w:r>
        <w:t xml:space="preserve">Rural counties losing population for decades</w:t>
      </w:r>
    </w:p>
    <w:p>
      <w:pPr>
        <w:pStyle w:val="ListParagraph"/>
        <w:numPr>
          <w:ilvl w:val="0"/>
          <w:numId w:val="2"/>
        </w:numPr>
      </w:pPr>
      <w:r>
        <w:rPr>
          <w:b/>
          <w:bCs/>
        </w:rPr>
        <w:t xml:space="preserve">Brain drain: </w:t>
      </w:r>
      <w:r>
        <w:t xml:space="preserve">Young people leave for cities—never return</w:t>
      </w:r>
    </w:p>
    <w:p>
      <w:pPr>
        <w:pStyle w:val="ListParagraph"/>
        <w:numPr>
          <w:ilvl w:val="0"/>
          <w:numId w:val="2"/>
        </w:numPr>
      </w:pPr>
      <w:r>
        <w:rPr>
          <w:b/>
          <w:bCs/>
        </w:rPr>
        <w:t xml:space="preserve">Hospital closures: </w:t>
      </w:r>
      <w:r>
        <w:t xml:space="preserve">136 rural hospitals closed since 2010, 600+ at risk</w:t>
      </w:r>
    </w:p>
    <w:p>
      <w:pPr>
        <w:pStyle w:val="ListParagraph"/>
        <w:numPr>
          <w:ilvl w:val="0"/>
          <w:numId w:val="2"/>
        </w:numPr>
      </w:pPr>
      <w:r>
        <w:rPr>
          <w:b/>
          <w:bCs/>
        </w:rPr>
        <w:t xml:space="preserve">Economic collapse: </w:t>
      </w:r>
      <w:r>
        <w:t xml:space="preserve">Manufacturing gone, farms consolidated, Main Street empty</w:t>
      </w:r>
    </w:p>
    <w:p>
      <w:pPr>
        <w:pStyle w:val="ListParagraph"/>
        <w:numPr>
          <w:ilvl w:val="0"/>
          <w:numId w:val="2"/>
        </w:numPr>
      </w:pPr>
      <w:r>
        <w:rPr>
          <w:b/>
          <w:bCs/>
        </w:rPr>
        <w:t xml:space="preserve">Deaths of despair: </w:t>
      </w:r>
      <w:r>
        <w:t xml:space="preserve">Opioid crisis, suicide rates highest in rural areas</w:t>
      </w:r>
    </w:p>
    <w:p>
      <w:pPr>
        <w:pStyle w:val="ListParagraph"/>
        <w:numPr>
          <w:ilvl w:val="0"/>
          <w:numId w:val="2"/>
        </w:numPr>
        <w:spacing w:after="200"/>
      </w:pPr>
      <w:r>
        <w:rPr>
          <w:b/>
          <w:bCs/>
        </w:rPr>
        <w:t xml:space="preserve">Political alienation: </w:t>
      </w:r>
      <w:r>
        <w:t xml:space="preserve">"Forgotten" by coastal elites, resentment drives politics</w:t>
      </w:r>
    </w:p>
    <w:p>
      <w:pPr>
        <w:pStyle w:val="Heading1"/>
      </w:pPr>
      <w:r>
        <w:t xml:space="preserve">Why It's Happening</w:t>
      </w:r>
    </w:p>
    <w:p>
      <w:pPr>
        <w:pStyle w:val="Heading2"/>
      </w:pPr>
      <w:r>
        <w:t xml:space="preserve">Economic Shifts</w:t>
      </w:r>
    </w:p>
    <w:p>
      <w:pPr>
        <w:pStyle w:val="ListParagraph"/>
        <w:numPr>
          <w:ilvl w:val="0"/>
          <w:numId w:val="2"/>
        </w:numPr>
      </w:pPr>
      <w:r>
        <w:rPr>
          <w:b/>
          <w:bCs/>
        </w:rPr>
        <w:t xml:space="preserve">Manufacturing: </w:t>
      </w:r>
      <w:r>
        <w:t xml:space="preserve">Offshored—factories that anchored towns gone</w:t>
      </w:r>
    </w:p>
    <w:p>
      <w:pPr>
        <w:pStyle w:val="ListParagraph"/>
        <w:numPr>
          <w:ilvl w:val="0"/>
          <w:numId w:val="2"/>
        </w:numPr>
      </w:pPr>
      <w:r>
        <w:rPr>
          <w:b/>
          <w:bCs/>
        </w:rPr>
        <w:t xml:space="preserve">Agriculture: </w:t>
      </w:r>
      <w:r>
        <w:t xml:space="preserve">Consolidated into mega-farms, fewer farmers needed</w:t>
      </w:r>
    </w:p>
    <w:p>
      <w:pPr>
        <w:pStyle w:val="ListParagraph"/>
        <w:numPr>
          <w:ilvl w:val="0"/>
          <w:numId w:val="2"/>
        </w:numPr>
      </w:pPr>
      <w:r>
        <w:rPr>
          <w:b/>
          <w:bCs/>
        </w:rPr>
        <w:t xml:space="preserve">Retail: </w:t>
      </w:r>
      <w:r>
        <w:t xml:space="preserve">Amazon killed Main Street, Walmart killed the rest</w:t>
      </w:r>
    </w:p>
    <w:p>
      <w:pPr>
        <w:pStyle w:val="ListParagraph"/>
        <w:numPr>
          <w:ilvl w:val="0"/>
          <w:numId w:val="2"/>
        </w:numPr>
      </w:pPr>
      <w:r>
        <w:rPr>
          <w:b/>
          <w:bCs/>
        </w:rPr>
        <w:t xml:space="preserve">Professional services: </w:t>
      </w:r>
      <w:r>
        <w:t xml:space="preserve">Telemedicine, remote work centralized in cities</w:t>
      </w:r>
    </w:p>
    <w:p>
      <w:pPr>
        <w:pStyle w:val="ListParagraph"/>
        <w:numPr>
          <w:ilvl w:val="0"/>
          <w:numId w:val="2"/>
        </w:numPr>
        <w:spacing w:after="200"/>
      </w:pPr>
      <w:r>
        <w:rPr>
          <w:b/>
          <w:bCs/>
        </w:rPr>
        <w:t xml:space="preserve">Resource extraction: </w:t>
      </w:r>
      <w:r>
        <w:t xml:space="preserve">Boom-bust cycles, environmental devastation</w:t>
      </w:r>
    </w:p>
    <w:p>
      <w:pPr>
        <w:pStyle w:val="Heading2"/>
      </w:pPr>
      <w:r>
        <w:t xml:space="preserve">Structural Disadvantages</w:t>
      </w:r>
    </w:p>
    <w:p>
      <w:pPr>
        <w:pStyle w:val="ListParagraph"/>
        <w:numPr>
          <w:ilvl w:val="0"/>
          <w:numId w:val="2"/>
        </w:numPr>
      </w:pPr>
      <w:r>
        <w:rPr>
          <w:b/>
          <w:bCs/>
        </w:rPr>
        <w:t xml:space="preserve">Healthcare: </w:t>
      </w:r>
      <w:r>
        <w:t xml:space="preserve">No insurance coverage = no patients = hospital closes</w:t>
      </w:r>
    </w:p>
    <w:p>
      <w:pPr>
        <w:pStyle w:val="ListParagraph"/>
        <w:numPr>
          <w:ilvl w:val="0"/>
          <w:numId w:val="2"/>
        </w:numPr>
      </w:pPr>
      <w:r>
        <w:rPr>
          <w:b/>
          <w:bCs/>
        </w:rPr>
        <w:t xml:space="preserve">Education: </w:t>
      </w:r>
      <w:r>
        <w:t xml:space="preserve">Schools underfunded, teachers leave, quality declines</w:t>
      </w:r>
    </w:p>
    <w:p>
      <w:pPr>
        <w:pStyle w:val="ListParagraph"/>
        <w:numPr>
          <w:ilvl w:val="0"/>
          <w:numId w:val="2"/>
        </w:numPr>
      </w:pPr>
      <w:r>
        <w:rPr>
          <w:b/>
          <w:bCs/>
        </w:rPr>
        <w:t xml:space="preserve">Infrastructure: </w:t>
      </w:r>
      <w:r>
        <w:t xml:space="preserve">Broadband lacking, roads deteriorating</w:t>
      </w:r>
    </w:p>
    <w:p>
      <w:pPr>
        <w:pStyle w:val="ListParagraph"/>
        <w:numPr>
          <w:ilvl w:val="0"/>
          <w:numId w:val="2"/>
        </w:numPr>
      </w:pPr>
      <w:r>
        <w:rPr>
          <w:b/>
          <w:bCs/>
        </w:rPr>
        <w:t xml:space="preserve">Credit: </w:t>
      </w:r>
      <w:r>
        <w:t xml:space="preserve">Banks left, small business loans unavailable</w:t>
      </w:r>
    </w:p>
    <w:p>
      <w:pPr>
        <w:pStyle w:val="ListParagraph"/>
        <w:numPr>
          <w:ilvl w:val="0"/>
          <w:numId w:val="2"/>
        </w:numPr>
        <w:spacing w:after="200"/>
      </w:pPr>
      <w:r>
        <w:rPr>
          <w:b/>
          <w:bCs/>
        </w:rPr>
        <w:t xml:space="preserve">Housing: </w:t>
      </w:r>
      <w:r>
        <w:t xml:space="preserve">Stock deteriorating, no investment in new construction</w:t>
      </w:r>
    </w:p>
    <w:p>
      <w:pPr>
        <w:pStyle w:val="Heading2"/>
      </w:pPr>
      <w:r>
        <w:t xml:space="preserve">Self-Reinforcing Spiral</w:t>
      </w:r>
    </w:p>
    <w:p>
      <w:pPr>
        <w:pStyle w:val="ListParagraph"/>
        <w:numPr>
          <w:ilvl w:val="0"/>
          <w:numId w:val="2"/>
        </w:numPr>
      </w:pPr>
      <w:r>
        <w:rPr>
          <w:b/>
          <w:bCs/>
        </w:rPr>
        <w:t xml:space="preserve">Young leave → </w:t>
      </w:r>
      <w:r>
        <w:t xml:space="preserve">Workforce shrinks → Businesses close → More leave</w:t>
      </w:r>
    </w:p>
    <w:p>
      <w:pPr>
        <w:pStyle w:val="ListParagraph"/>
        <w:numPr>
          <w:ilvl w:val="0"/>
          <w:numId w:val="2"/>
        </w:numPr>
      </w:pPr>
      <w:r>
        <w:rPr>
          <w:b/>
          <w:bCs/>
        </w:rPr>
        <w:t xml:space="preserve">Population declines → </w:t>
      </w:r>
      <w:r>
        <w:t xml:space="preserve">Tax base shrinks → Services cut → More decline</w:t>
      </w:r>
    </w:p>
    <w:p>
      <w:pPr>
        <w:pStyle w:val="ListParagraph"/>
        <w:numPr>
          <w:ilvl w:val="0"/>
          <w:numId w:val="2"/>
        </w:numPr>
      </w:pPr>
      <w:r>
        <w:rPr>
          <w:b/>
          <w:bCs/>
        </w:rPr>
        <w:t xml:space="preserve">Hospital closes → </w:t>
      </w:r>
      <w:r>
        <w:t xml:space="preserve">Elderly leave or die → More closure</w:t>
      </w:r>
    </w:p>
    <w:p>
      <w:pPr>
        <w:pStyle w:val="ListParagraph"/>
        <w:numPr>
          <w:ilvl w:val="0"/>
          <w:numId w:val="2"/>
        </w:numPr>
        <w:spacing w:after="200"/>
      </w:pPr>
      <w:r>
        <w:rPr>
          <w:b/>
          <w:bCs/>
        </w:rPr>
        <w:t xml:space="preserve">No broadband → </w:t>
      </w:r>
      <w:r>
        <w:t xml:space="preserve">Can't remote work → Brain drain continues</w:t>
      </w:r>
    </w:p>
    <w:p>
      <w:pPr>
        <w:pStyle w:val="Heading1"/>
      </w:pPr>
      <w:r>
        <w:t xml:space="preserve">Current Approaches That Fail</w:t>
      </w:r>
    </w:p>
    <w:p>
      <w:pPr>
        <w:pStyle w:val="ListParagraph"/>
        <w:numPr>
          <w:ilvl w:val="0"/>
          <w:numId w:val="2"/>
        </w:numPr>
      </w:pPr>
      <w:r>
        <w:rPr>
          <w:b/>
          <w:bCs/>
        </w:rPr>
        <w:t xml:space="preserve">Tax incentives: </w:t>
      </w:r>
      <w:r>
        <w:t xml:space="preserve">Opportunity Zones captured by developers, benefits don't reach rural</w:t>
      </w:r>
    </w:p>
    <w:p>
      <w:pPr>
        <w:pStyle w:val="ListParagraph"/>
        <w:numPr>
          <w:ilvl w:val="0"/>
          <w:numId w:val="2"/>
        </w:numPr>
      </w:pPr>
      <w:r>
        <w:rPr>
          <w:b/>
          <w:bCs/>
        </w:rPr>
        <w:t xml:space="preserve">Subsidies: </w:t>
      </w:r>
      <w:r>
        <w:t xml:space="preserve">Farm subsidies go to large operations, not family farms</w:t>
      </w:r>
    </w:p>
    <w:p>
      <w:pPr>
        <w:pStyle w:val="ListParagraph"/>
        <w:numPr>
          <w:ilvl w:val="0"/>
          <w:numId w:val="2"/>
        </w:numPr>
      </w:pPr>
      <w:r>
        <w:rPr>
          <w:b/>
          <w:bCs/>
        </w:rPr>
        <w:t xml:space="preserve">Infrastructure bills: </w:t>
      </w:r>
      <w:r>
        <w:t xml:space="preserve">Money flows to urban/suburban, rural last in line</w:t>
      </w:r>
    </w:p>
    <w:p>
      <w:pPr>
        <w:pStyle w:val="ListParagraph"/>
        <w:numPr>
          <w:ilvl w:val="0"/>
          <w:numId w:val="2"/>
        </w:numPr>
      </w:pPr>
      <w:r>
        <w:rPr>
          <w:b/>
          <w:bCs/>
        </w:rPr>
        <w:t xml:space="preserve">Broadband promises: </w:t>
      </w:r>
      <w:r>
        <w:t xml:space="preserve">Telecom takes subsidies, doesn't build</w:t>
      </w:r>
    </w:p>
    <w:p>
      <w:pPr>
        <w:pStyle w:val="ListParagraph"/>
        <w:numPr>
          <w:ilvl w:val="0"/>
          <w:numId w:val="2"/>
        </w:numPr>
        <w:spacing w:after="200"/>
      </w:pPr>
      <w:r>
        <w:rPr>
          <w:b/>
          <w:bCs/>
        </w:rPr>
        <w:t xml:space="preserve">Nostalgia politics: </w:t>
      </w:r>
      <w:r>
        <w:t xml:space="preserve">"Bring back coal" doesn't bring back coal</w:t>
      </w:r>
    </w:p>
    <w:p>
      <w:pPr>
        <w:pStyle w:val="Heading1"/>
      </w:pPr>
      <w:r>
        <w:t xml:space="preserve">AIP Solution: Rural Revival</w:t>
      </w:r>
    </w:p>
    <w:p>
      <w:pPr>
        <w:pStyle w:val="Heading2"/>
      </w:pPr>
      <w:r>
        <w:t xml:space="preserve">Universal Healthcare Saves Rural Hospitals</w:t>
      </w:r>
    </w:p>
    <w:p>
      <w:pPr>
        <w:pStyle w:val="ListParagraph"/>
        <w:numPr>
          <w:ilvl w:val="0"/>
          <w:numId w:val="2"/>
        </w:numPr>
      </w:pPr>
      <w:r>
        <w:rPr>
          <w:b/>
          <w:bCs/>
        </w:rPr>
        <w:t xml:space="preserve">Problem: </w:t>
      </w:r>
      <w:r>
        <w:t xml:space="preserve">Rural hospitals close because patients can't pay—uninsured, underinsured</w:t>
      </w:r>
    </w:p>
    <w:p>
      <w:pPr>
        <w:pStyle w:val="ListParagraph"/>
        <w:numPr>
          <w:ilvl w:val="0"/>
          <w:numId w:val="2"/>
        </w:numPr>
      </w:pPr>
      <w:r>
        <w:rPr>
          <w:b/>
          <w:bCs/>
        </w:rPr>
        <w:t xml:space="preserve">Solution: </w:t>
      </w:r>
      <w:r>
        <w:t xml:space="preserve">Universal coverage = every patient has payment source</w:t>
      </w:r>
    </w:p>
    <w:p>
      <w:pPr>
        <w:pStyle w:val="ListParagraph"/>
        <w:numPr>
          <w:ilvl w:val="0"/>
          <w:numId w:val="2"/>
        </w:numPr>
      </w:pPr>
      <w:r>
        <w:rPr>
          <w:b/>
          <w:bCs/>
        </w:rPr>
        <w:t xml:space="preserve">Result: </w:t>
      </w:r>
      <w:r>
        <w:t xml:space="preserve">Rural hospitals viable, healthcare stays local</w:t>
      </w:r>
    </w:p>
    <w:p>
      <w:pPr>
        <w:pStyle w:val="ListParagraph"/>
        <w:numPr>
          <w:ilvl w:val="0"/>
          <w:numId w:val="2"/>
        </w:numPr>
      </w:pPr>
      <w:r>
        <w:rPr>
          <w:b/>
          <w:bCs/>
        </w:rPr>
        <w:t xml:space="preserve">Bonus: </w:t>
      </w:r>
      <w:r>
        <w:t xml:space="preserve">Healthcare jobs don't leave—can't offshore a hospital</w:t>
      </w:r>
    </w:p>
    <w:p>
      <w:pPr>
        <w:pStyle w:val="ListParagraph"/>
        <w:numPr>
          <w:ilvl w:val="0"/>
          <w:numId w:val="2"/>
        </w:numPr>
        <w:spacing w:after="200"/>
      </w:pPr>
      <w:r>
        <w:rPr>
          <w:b/>
          <w:bCs/>
        </w:rPr>
        <w:t xml:space="preserve">Recruitment: </w:t>
      </w:r>
      <w:r>
        <w:t xml:space="preserve">Doctors more willing to go rural if payment guaranteed</w:t>
      </w:r>
    </w:p>
    <w:p>
      <w:pPr>
        <w:pStyle w:val="Heading2"/>
      </w:pPr>
      <w:r>
        <w:t xml:space="preserve">Stability Accounts Provide Capital</w:t>
      </w:r>
    </w:p>
    <w:p>
      <w:pPr>
        <w:pStyle w:val="ListParagraph"/>
        <w:numPr>
          <w:ilvl w:val="0"/>
          <w:numId w:val="2"/>
        </w:numPr>
      </w:pPr>
      <w:r>
        <w:rPr>
          <w:b/>
          <w:bCs/>
        </w:rPr>
        <w:t xml:space="preserve">No income tax: </w:t>
      </w:r>
      <w:r>
        <w:t xml:space="preserve">Rural workers keep full paycheck</w:t>
      </w:r>
    </w:p>
    <w:p>
      <w:pPr>
        <w:pStyle w:val="ListParagraph"/>
        <w:numPr>
          <w:ilvl w:val="0"/>
          <w:numId w:val="2"/>
        </w:numPr>
      </w:pPr>
      <w:r>
        <w:rPr>
          <w:b/>
          <w:bCs/>
        </w:rPr>
        <w:t xml:space="preserve">Accounts fund education: </w:t>
      </w:r>
      <w:r>
        <w:t xml:space="preserve">Stay home OR leave and return with skills</w:t>
      </w:r>
    </w:p>
    <w:p>
      <w:pPr>
        <w:pStyle w:val="ListParagraph"/>
        <w:numPr>
          <w:ilvl w:val="0"/>
          <w:numId w:val="2"/>
        </w:numPr>
      </w:pPr>
      <w:r>
        <w:rPr>
          <w:b/>
          <w:bCs/>
        </w:rPr>
        <w:t xml:space="preserve">Entrepreneurship: </w:t>
      </w:r>
      <w:r>
        <w:t xml:space="preserve">Account provides startup capital—open business in hometown</w:t>
      </w:r>
    </w:p>
    <w:p>
      <w:pPr>
        <w:pStyle w:val="ListParagraph"/>
        <w:numPr>
          <w:ilvl w:val="0"/>
          <w:numId w:val="2"/>
        </w:numPr>
      </w:pPr>
      <w:r>
        <w:rPr>
          <w:b/>
          <w:bCs/>
        </w:rPr>
        <w:t xml:space="preserve">Home purchase: </w:t>
      </w:r>
      <w:r>
        <w:t xml:space="preserve">Account funds down payment in affordable rural markets</w:t>
      </w:r>
    </w:p>
    <w:p>
      <w:pPr>
        <w:pStyle w:val="ListParagraph"/>
        <w:numPr>
          <w:ilvl w:val="0"/>
          <w:numId w:val="2"/>
        </w:numPr>
        <w:spacing w:after="200"/>
      </w:pPr>
      <w:r>
        <w:rPr>
          <w:b/>
          <w:bCs/>
        </w:rPr>
        <w:t xml:space="preserve">Retirement in place: </w:t>
      </w:r>
      <w:r>
        <w:t xml:space="preserve">$1.89M allows comfortable rural retirement</w:t>
      </w:r>
    </w:p>
    <w:p>
      <w:pPr>
        <w:pStyle w:val="Heading2"/>
      </w:pPr>
      <w:r>
        <w:t xml:space="preserve">Development Fund Infrastructure</w:t>
      </w:r>
    </w:p>
    <w:p>
      <w:pPr>
        <w:pStyle w:val="ListParagraph"/>
        <w:numPr>
          <w:ilvl w:val="0"/>
          <w:numId w:val="2"/>
        </w:numPr>
      </w:pPr>
      <w:r>
        <w:rPr>
          <w:b/>
          <w:bCs/>
        </w:rPr>
        <w:t xml:space="preserve">Broadband: </w:t>
      </w:r>
      <w:r>
        <w:t xml:space="preserve">Alliance standards require connectivity—rural included</w:t>
      </w:r>
    </w:p>
    <w:p>
      <w:pPr>
        <w:pStyle w:val="ListParagraph"/>
        <w:numPr>
          <w:ilvl w:val="0"/>
          <w:numId w:val="2"/>
        </w:numPr>
      </w:pPr>
      <w:r>
        <w:rPr>
          <w:b/>
          <w:bCs/>
        </w:rPr>
        <w:t xml:space="preserve">Roads/bridges: </w:t>
      </w:r>
      <w:r>
        <w:t xml:space="preserve">Infrastructure investment reaches rural (not just urban)</w:t>
      </w:r>
    </w:p>
    <w:p>
      <w:pPr>
        <w:pStyle w:val="ListParagraph"/>
        <w:numPr>
          <w:ilvl w:val="0"/>
          <w:numId w:val="2"/>
        </w:numPr>
      </w:pPr>
      <w:r>
        <w:rPr>
          <w:b/>
          <w:bCs/>
        </w:rPr>
        <w:t xml:space="preserve">Agricultural markets: </w:t>
      </w:r>
      <w:r>
        <w:t xml:space="preserve">895M Alliance consumers for rural products</w:t>
      </w:r>
    </w:p>
    <w:p>
      <w:pPr>
        <w:pStyle w:val="ListParagraph"/>
        <w:numPr>
          <w:ilvl w:val="0"/>
          <w:numId w:val="2"/>
        </w:numPr>
        <w:spacing w:after="200"/>
      </w:pPr>
      <w:r>
        <w:rPr>
          <w:b/>
          <w:bCs/>
        </w:rPr>
        <w:t xml:space="preserve">Processing facilities: </w:t>
      </w:r>
      <w:r>
        <w:t xml:space="preserve">Development investment in rural value-add facilities</w:t>
      </w:r>
    </w:p>
    <w:p>
      <w:pPr>
        <w:pStyle w:val="Heading2"/>
      </w:pPr>
      <w:r>
        <w:t xml:space="preserve">No Income Tax Benefit</w:t>
      </w:r>
    </w:p>
    <w:p>
      <w:pPr>
        <w:pStyle w:val="ListParagraph"/>
        <w:numPr>
          <w:ilvl w:val="0"/>
          <w:numId w:val="2"/>
        </w:numPr>
      </w:pPr>
      <w:r>
        <w:rPr>
          <w:b/>
          <w:bCs/>
        </w:rPr>
        <w:t xml:space="preserve">Rural incomes lower: </w:t>
      </w:r>
      <w:r>
        <w:t xml:space="preserve">No income tax benefits lower-income disproportionately</w:t>
      </w:r>
    </w:p>
    <w:p>
      <w:pPr>
        <w:pStyle w:val="ListParagraph"/>
        <w:numPr>
          <w:ilvl w:val="0"/>
          <w:numId w:val="2"/>
        </w:numPr>
      </w:pPr>
      <w:r>
        <w:rPr>
          <w:b/>
          <w:bCs/>
        </w:rPr>
        <w:t xml:space="preserve">Effective raise: </w:t>
      </w:r>
      <w:r>
        <w:t xml:space="preserve">15-25% for typical rural worker</w:t>
      </w:r>
    </w:p>
    <w:p>
      <w:pPr>
        <w:pStyle w:val="ListParagraph"/>
        <w:numPr>
          <w:ilvl w:val="0"/>
          <w:numId w:val="2"/>
        </w:numPr>
      </w:pPr>
      <w:r>
        <w:rPr>
          <w:b/>
          <w:bCs/>
        </w:rPr>
        <w:t xml:space="preserve">Staying viable: </w:t>
      </w:r>
      <w:r>
        <w:t xml:space="preserve">Can live on rural wages without government supplements</w:t>
      </w:r>
    </w:p>
    <w:p>
      <w:pPr>
        <w:pStyle w:val="ListParagraph"/>
        <w:numPr>
          <w:ilvl w:val="0"/>
          <w:numId w:val="2"/>
        </w:numPr>
        <w:spacing w:after="200"/>
      </w:pPr>
      <w:r>
        <w:rPr>
          <w:b/>
          <w:bCs/>
        </w:rPr>
        <w:t xml:space="preserve">Consumption tax: </w:t>
      </w:r>
      <w:r>
        <w:t xml:space="preserve">Lower consumption = lower taxes (rural spends less than urban)</w:t>
      </w:r>
    </w:p>
    <w:p>
      <w:pPr>
        <w:pStyle w:val="Heading1"/>
      </w:pPr>
      <w:r>
        <w:t xml:space="preserve">Projected Outcomes</w:t>
      </w:r>
    </w:p>
    <w:p>
      <w:pPr>
        <w:pStyle w:val="ListParagraph"/>
        <w:numPr>
          <w:ilvl w:val="0"/>
          <w:numId w:val="2"/>
        </w:numPr>
      </w:pPr>
      <w:r>
        <w:rPr>
          <w:b/>
          <w:bCs/>
        </w:rPr>
        <w:t xml:space="preserve">Hospital stabilization: </w:t>
      </w:r>
      <w:r>
        <w:t xml:space="preserve">No further rural closures, some reopening</w:t>
      </w:r>
    </w:p>
    <w:p>
      <w:pPr>
        <w:pStyle w:val="ListParagraph"/>
        <w:numPr>
          <w:ilvl w:val="0"/>
          <w:numId w:val="2"/>
        </w:numPr>
      </w:pPr>
      <w:r>
        <w:rPr>
          <w:b/>
          <w:bCs/>
        </w:rPr>
        <w:t xml:space="preserve">Population: </w:t>
      </w:r>
      <w:r>
        <w:t xml:space="preserve">Stabilize by Year 10, begin growing by Year 20</w:t>
      </w:r>
    </w:p>
    <w:p>
      <w:pPr>
        <w:pStyle w:val="ListParagraph"/>
        <w:numPr>
          <w:ilvl w:val="0"/>
          <w:numId w:val="2"/>
        </w:numPr>
      </w:pPr>
      <w:r>
        <w:rPr>
          <w:b/>
          <w:bCs/>
        </w:rPr>
        <w:t xml:space="preserve">Brain drain: </w:t>
      </w:r>
      <w:r>
        <w:t xml:space="preserve">Slowed as opportunities improve</w:t>
      </w:r>
    </w:p>
    <w:p>
      <w:pPr>
        <w:pStyle w:val="ListParagraph"/>
        <w:numPr>
          <w:ilvl w:val="0"/>
          <w:numId w:val="2"/>
        </w:numPr>
      </w:pPr>
      <w:r>
        <w:rPr>
          <w:b/>
          <w:bCs/>
        </w:rPr>
        <w:t xml:space="preserve">Main Street: </w:t>
      </w:r>
      <w:r>
        <w:t xml:space="preserve">Local business revival as consumer base stabilizes</w:t>
      </w:r>
    </w:p>
    <w:p>
      <w:pPr>
        <w:pStyle w:val="ListParagraph"/>
        <w:numPr>
          <w:ilvl w:val="0"/>
          <w:numId w:val="2"/>
        </w:numPr>
        <w:spacing w:after="200"/>
      </w:pPr>
      <w:r>
        <w:rPr>
          <w:b/>
          <w:bCs/>
        </w:rPr>
        <w:t xml:space="preserve">Political healing: </w:t>
      </w:r>
      <w:r>
        <w:t xml:space="preserve">Less resentment as prosperity returns</w:t>
      </w:r>
    </w:p>
    <w:p>
      <w:pPr>
        <w:pStyle w:val="Heading1"/>
      </w:pPr>
      <w:r>
        <w:t xml:space="preserve">Political Framing</w:t>
      </w:r>
    </w:p>
    <w:p>
      <w:pPr>
        <w:pStyle w:val="Heading2"/>
      </w:pPr>
      <w:r>
        <w:t xml:space="preserve">For Rural Voters</w:t>
      </w:r>
    </w:p>
    <w:p>
      <w:pPr>
        <w:spacing w:after="200"/>
      </w:pPr>
      <w:r>
        <w:t xml:space="preserve">"You're not forgotten. Universal healthcare keeps your hospital open. No income tax means you keep your paycheck. Stability Accounts give your grandkids a future here—or choice to return."</w:t>
      </w:r>
    </w:p>
    <w:p>
      <w:pPr>
        <w:pStyle w:val="Heading2"/>
      </w:pPr>
      <w:r>
        <w:t xml:space="preserve">For Urban Voters</w:t>
      </w:r>
    </w:p>
    <w:p>
      <w:pPr>
        <w:spacing w:after="200"/>
      </w:pPr>
      <w:r>
        <w:t xml:space="preserve">"Healthy rural America benefits everyone—food security, national stability, less migration pressure on cities."</w:t>
      </w:r>
    </w:p>
    <w:p>
      <w:pPr>
        <w:pStyle w:val="Heading1"/>
      </w:pPr>
      <w:r>
        <w:t xml:space="preserve">Discussion Questions</w:t>
      </w:r>
    </w:p>
    <w:p>
      <w:pPr>
        <w:pStyle w:val="ListParagraph"/>
        <w:numPr>
          <w:ilvl w:val="0"/>
          <w:numId w:val="2"/>
        </w:numPr>
      </w:pPr>
      <w:r>
        <w:t xml:space="preserve">Is universal healthcare enough to save rural hospitals, or are other factors at play?</w:t>
      </w:r>
    </w:p>
    <w:p>
      <w:pPr>
        <w:pStyle w:val="ListParagraph"/>
        <w:numPr>
          <w:ilvl w:val="0"/>
          <w:numId w:val="2"/>
        </w:numPr>
      </w:pPr>
      <w:r>
        <w:t xml:space="preserve">How do we address rural cultural concerns alongside economic?</w:t>
      </w:r>
    </w:p>
    <w:p>
      <w:pPr>
        <w:pStyle w:val="ListParagraph"/>
        <w:numPr>
          <w:ilvl w:val="0"/>
          <w:numId w:val="2"/>
        </w:numPr>
      </w:pPr>
      <w:r>
        <w:t xml:space="preserve">What about rural areas dependent on fossil fuels?</w:t>
      </w:r>
    </w:p>
    <w:p>
      <w:pPr>
        <w:pStyle w:val="ListParagraph"/>
        <w:numPr>
          <w:ilvl w:val="0"/>
          <w:numId w:val="2"/>
        </w:numPr>
      </w:pPr>
      <w:r>
        <w:t xml:space="preserve">Does this require explicit rural development programs beyond general AIP?</w:t>
      </w:r>
    </w:p>
    <w:p>
      <w:pPr>
        <w:pStyle w:val="ListParagraph"/>
        <w:numPr>
          <w:ilvl w:val="0"/>
          <w:numId w:val="2"/>
        </w:numPr>
        <w:spacing w:after="200"/>
      </w:pPr>
      <w:r>
        <w:t xml:space="preserve">How does agricultural policy interact with AIP framework?</w:t>
      </w:r>
    </w:p>
    <w:p>
      <w:pPr>
        <w:spacing w:before="400"/>
      </w:pPr>
      <w:r>
        <w:rPr>
          <w:b/>
          <w:bCs/>
        </w:rPr>
        <w:t xml:space="preserve">Note: </w:t>
      </w:r>
      <w:r>
        <w:rPr>
          <w:i/>
          <w:iCs/>
        </w:rPr>
        <w:t xml:space="preserve">Rural America is politically critical and genuinely suffering. AIP's universal programs (healthcare, accounts, no income tax) disproportionately benefit rural without being explicitly rural programs—potentially more durable than targeted interventions. Validators invited to assess rural-specific impacts.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300"/>
      <w:jc w:val="center"/>
    </w:pPr>
    <w:rPr>
      <w:rFonts w:ascii="Arial" w:cs="Arial" w:eastAsia="Arial" w:hAnsi="Arial"/>
      <w:b/>
      <w:bCs/>
      <w:color w:val="1e3a8a"/>
      <w:sz w:val="48"/>
      <w:szCs w:val="48"/>
    </w:rPr>
  </w:style>
  <w:style w:type="paragraph" w:styleId="Heading1">
    <w:name w:val="Heading 1"/>
    <w:basedOn w:val="Normal"/>
    <w:pPr>
      <w:spacing w:before="300" w:after="150"/>
    </w:pPr>
    <w:rPr>
      <w:rFonts w:ascii="Arial" w:cs="Arial" w:eastAsia="Arial" w:hAnsi="Arial"/>
      <w:b/>
      <w:bCs/>
      <w:color w:val="1e3a8a"/>
      <w:sz w:val="28"/>
      <w:szCs w:val="28"/>
    </w:rPr>
  </w:style>
  <w:style w:type="paragraph" w:styleId="Heading2">
    <w:name w:val="Heading 2"/>
    <w:basedOn w:val="Normal"/>
    <w:pPr>
      <w:spacing w:before="200" w:after="100"/>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2025-11-26T17:13:33.878Z</dcterms:created>
  <dcterms:modified xsi:type="dcterms:W3CDTF">2025-11-26T17:13:33.878Z</dcterms:modified>
</cp:coreProperties>
</file>

<file path=docProps/custom.xml><?xml version="1.0" encoding="utf-8"?>
<Properties xmlns="http://schemas.openxmlformats.org/officeDocument/2006/custom-properties" xmlns:vt="http://schemas.openxmlformats.org/officeDocument/2006/docPropsVTypes"/>
</file>